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AB" w:rsidRDefault="00D060AB" w:rsidP="00D060AB">
      <w:pPr>
        <w:widowControl w:val="0"/>
        <w:autoSpaceDE w:val="0"/>
        <w:autoSpaceDN w:val="0"/>
        <w:adjustRightInd w:val="0"/>
        <w:jc w:val="right"/>
      </w:pPr>
      <w:r>
        <w:t>Утвержден приказом директора  от 10.06.2015 № 318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rPr>
          <w:b/>
          <w:bCs/>
        </w:rPr>
      </w:pPr>
      <w:bookmarkStart w:id="0" w:name="Par63"/>
      <w:bookmarkEnd w:id="0"/>
      <w:r>
        <w:t xml:space="preserve">                                                             </w:t>
      </w:r>
      <w:r>
        <w:rPr>
          <w:b/>
          <w:bCs/>
        </w:rPr>
        <w:t>ПОРЯДОК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ПРЕДОСТАВЛЕНИЯ СОЦИАЛЬНЫХ УСЛУГ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ОАУСО «НОВГОРОДСКИЙ ДОМ ВЕТЕРАНОВ»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060AB" w:rsidRDefault="00207011" w:rsidP="0020701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D060AB">
        <w:t>1.</w:t>
      </w:r>
      <w:r>
        <w:t xml:space="preserve"> </w:t>
      </w:r>
      <w:r w:rsidR="00D060AB">
        <w:t>Предоставление</w:t>
      </w:r>
      <w:r w:rsidR="00D060AB" w:rsidRPr="006609CF">
        <w:t xml:space="preserve"> социальных услуг в ОАУСО «</w:t>
      </w:r>
      <w:r w:rsidR="00D060AB">
        <w:t xml:space="preserve">Новгородский Дом ветеранов») </w:t>
      </w:r>
      <w:r w:rsidR="00D060AB" w:rsidRPr="006609CF">
        <w:t xml:space="preserve">осуществляется    в соответствии с Федеральным </w:t>
      </w:r>
      <w:hyperlink r:id="rId6" w:history="1">
        <w:r w:rsidR="00D060AB" w:rsidRPr="00D060AB">
          <w:rPr>
            <w:rStyle w:val="a3"/>
            <w:color w:val="auto"/>
            <w:u w:val="none"/>
          </w:rPr>
          <w:t>законом</w:t>
        </w:r>
      </w:hyperlink>
      <w:r w:rsidR="00D060AB" w:rsidRPr="00A339BD">
        <w:t xml:space="preserve"> </w:t>
      </w:r>
      <w:r w:rsidR="00D060AB" w:rsidRPr="006609CF">
        <w:t xml:space="preserve">от 28 декабря 2013 года N 442-ФЗ "Об основах социального обслуживания граждан в Российской Федерации", </w:t>
      </w:r>
      <w:r w:rsidR="00D060AB">
        <w:t xml:space="preserve"> областным законом </w:t>
      </w:r>
      <w:r>
        <w:t xml:space="preserve">от 29.10.2014 N </w:t>
      </w:r>
      <w:r w:rsidR="00D060AB">
        <w:t>650-ОЗ "О мерах по реализации Федерального закона "Об основах социального обслуживания граждан в Российской Федерации" на т</w:t>
      </w:r>
      <w:r>
        <w:t>ерритории Новгородской области", п</w:t>
      </w:r>
      <w:r w:rsidR="00D060AB" w:rsidRPr="006609CF">
        <w:t>остановлением Правительства Новгородской области от 05.12.2014</w:t>
      </w:r>
      <w:r w:rsidR="00D060AB">
        <w:t xml:space="preserve"> </w:t>
      </w:r>
      <w:r w:rsidR="00D060AB" w:rsidRPr="006609CF">
        <w:t>г.</w:t>
      </w:r>
      <w:r w:rsidR="00D060AB" w:rsidRPr="00FA50F1">
        <w:t xml:space="preserve"> </w:t>
      </w:r>
      <w:r w:rsidR="00D060AB" w:rsidRPr="006609CF">
        <w:t>№ 596  «Об утверждении порядка предоставления социальных услуг поставщиками социальных услуг на территории Новгородской области</w:t>
      </w:r>
      <w:r w:rsidR="00743B44">
        <w:t>»</w:t>
      </w:r>
      <w:r>
        <w:t>.</w:t>
      </w:r>
    </w:p>
    <w:p w:rsidR="00207011" w:rsidRDefault="00207011" w:rsidP="00207011">
      <w:pPr>
        <w:widowControl w:val="0"/>
        <w:autoSpaceDE w:val="0"/>
        <w:autoSpaceDN w:val="0"/>
        <w:adjustRightInd w:val="0"/>
        <w:ind w:firstLine="54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Порядок предоставления социальных услуг ОАУСО «Новгородский Дом ветеранов» (далее - Порядок) регламентирует предоставление социальных услуг по стационарной форме  обслуживания, видам социальных услуг, определяет категории получателей социальных услуг и правила предоставления социальных услуг бесплатно, за плату или частичную плату, устанавливает требования к деятельности ОАУСО «Новгородский Дом ветеранов» (далее - Учреждение)   и перечень документов, необходимых для предоставления социальных услуг. 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207011" w:rsidP="00D060AB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D060AB">
        <w:t>3. Социальные услуги предоставляются на основании: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•  индивидуальной программы предоставления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• договора о предоставлении социальных услуг, заключаемого между Учреждением и получателем социальных услуг или его законным представителем.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В индивидуальной программе предоставления социальных услуг указываются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Индивидуальная программа предоставления социальных услуг для получателя социальных услуг или его законного представителя имеет рекомендательный характер, для Учреждения - обязательный характер.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Социальные услуги предоставляются с даты заключения договора о предоставлении социальных услуг. Изменение и расторжение договора о предоставлении социальных услуг осуществляется в соответствии с Гражданским</w:t>
      </w:r>
      <w:r w:rsidRPr="00904787">
        <w:t xml:space="preserve"> </w:t>
      </w:r>
      <w:hyperlink r:id="rId7" w:history="1">
        <w:r w:rsidRPr="00904787">
          <w:t>кодексом</w:t>
        </w:r>
      </w:hyperlink>
      <w:r>
        <w:t xml:space="preserve"> Российской Федерации.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4. Социальные услуги предоставляются Учреждением по стационарной  форме социального обслуживания.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5.   Право на внеочередное предоставление социальных услуг имеют: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инвалиды и участники Великой Отечественной войны;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одинокие граждане старше 80 лет;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одинокие инвалиды I группы;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инвалиды боевых действий и лица, на которых распространяются меры социальной поддержки, предоставляемые инвалидам боевых действий;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лица, награжденные знаком "Жителю блокадного Ленинграда";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реабилитированные лица и лица, признанные пострадавшими от политических </w:t>
      </w:r>
      <w:r>
        <w:lastRenderedPageBreak/>
        <w:t>репрессий;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Категории граждан, которым социальные услуги предоставляет  Учреждение </w:t>
      </w:r>
      <w:r w:rsidRPr="00993013">
        <w:rPr>
          <w:b/>
        </w:rPr>
        <w:t>бесплатно,</w:t>
      </w:r>
      <w:r>
        <w:t xml:space="preserve"> определены в</w:t>
      </w:r>
      <w:r w:rsidRPr="00904787">
        <w:t xml:space="preserve"> </w:t>
      </w:r>
      <w:hyperlink r:id="rId8" w:history="1">
        <w:r w:rsidRPr="00904787">
          <w:t>статье 31</w:t>
        </w:r>
      </w:hyperlink>
      <w:r>
        <w:t xml:space="preserve"> Федерального закона от 28 декабря 2013 года N 442-ФЗ "Об основах социального обслуживания граждан в Российской Федерации" и в </w:t>
      </w:r>
      <w:hyperlink r:id="rId9" w:history="1">
        <w:r w:rsidRPr="00904787">
          <w:t>статье 6</w:t>
        </w:r>
      </w:hyperlink>
      <w:r>
        <w:t xml:space="preserve"> областного закона от 29.10.2014 N 650-ОЗ "О мерах по реализации Федерального закона "Об основах социального обслуживания граждан в Российской Федерации" на территории Новгородской области". 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К ним  относятся: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лица, пострадавшие в результате чрезвычайных ситуаций, вооруженных межнациональных (межэтнических) конфликтах;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постоянно проживающие  в Новгородской области участники и инвалиды  Великой отечественной войны;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7. Социальные услуги в стационарной форме социального обслуживания предоставляются: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00"/>
      <w:bookmarkEnd w:id="1"/>
      <w:r>
        <w:t>гражданам, полностью или частично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уходе;</w:t>
      </w:r>
    </w:p>
    <w:p w:rsidR="00D060AB" w:rsidRPr="000C33F2" w:rsidRDefault="00D060AB" w:rsidP="00D060AB">
      <w:pPr>
        <w:pStyle w:val="ConsPlusNormal"/>
        <w:jc w:val="center"/>
        <w:rPr>
          <w:rFonts w:ascii="Times New Roman" w:hAnsi="Times New Roman" w:cs="Times New Roman"/>
        </w:rPr>
      </w:pPr>
      <w:bookmarkStart w:id="2" w:name="Par105"/>
      <w:bookmarkEnd w:id="2"/>
      <w:r>
        <w:rPr>
          <w:rFonts w:ascii="Times New Roman" w:hAnsi="Times New Roman" w:cs="Times New Roman"/>
        </w:rPr>
        <w:t xml:space="preserve"> </w:t>
      </w:r>
      <w:r w:rsidRPr="007312C3">
        <w:rPr>
          <w:rFonts w:ascii="Times New Roman" w:hAnsi="Times New Roman" w:cs="Times New Roman"/>
        </w:rPr>
        <w:t xml:space="preserve">7.1. </w:t>
      </w:r>
      <w:r w:rsidRPr="007312C3">
        <w:rPr>
          <w:rFonts w:ascii="Times New Roman" w:hAnsi="Times New Roman" w:cs="Times New Roman"/>
          <w:sz w:val="24"/>
          <w:szCs w:val="24"/>
        </w:rPr>
        <w:t xml:space="preserve">Социальные услуги в стационарной форме социального обслуживания, входящие в </w:t>
      </w:r>
      <w:hyperlink r:id="rId10" w:history="1">
        <w:r w:rsidRPr="007312C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7312C3">
        <w:rPr>
          <w:rFonts w:ascii="Times New Roman" w:hAnsi="Times New Roman" w:cs="Times New Roman"/>
          <w:sz w:val="24"/>
          <w:szCs w:val="24"/>
        </w:rPr>
        <w:t xml:space="preserve"> социальных услуг по видам социальных услуг, предоставляемых поставщиками социальных услуг, утвержденный областным законом от 29.10.2014 N 650-ОЗ, в объемах, определенных стандартом  предоставления социальных услуг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hyperlink w:anchor="Par432" w:history="1">
        <w:r w:rsidRPr="000C33F2">
          <w:rPr>
            <w:rFonts w:ascii="Times New Roman" w:hAnsi="Times New Roman" w:cs="Times New Roman"/>
          </w:rPr>
          <w:t>приложение N1</w:t>
        </w:r>
      </w:hyperlink>
      <w:r w:rsidRPr="000C33F2">
        <w:rPr>
          <w:rFonts w:ascii="Times New Roman" w:hAnsi="Times New Roman" w:cs="Times New Roman"/>
        </w:rPr>
        <w:t xml:space="preserve">  к Порядку предоставления социальных услуг поставщиками социальных услуг на территории Новгородской области), предоставляются их получателям бесплатно, за плату или частичную плату;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  <w:r>
        <w:t xml:space="preserve">   7.2.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на основании подушевых нормативов финансирования социальных услуг, но не может превышать 75 процентов среднедушевого дохода получателя социальных услуг, рассчитанного в соответствии с</w:t>
      </w:r>
      <w:r w:rsidRPr="000A2E24">
        <w:t xml:space="preserve"> </w:t>
      </w:r>
      <w:hyperlink r:id="rId11" w:history="1">
        <w:r w:rsidRPr="000A2E24"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года N 1075.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Плата за предоставление социальных услуг в стационарной форме социального обслуживания производится в соответствии с договором о предоставлении социальных услуг, заключенным между получателем социальных услуг (его представителем) и Учреждением.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изменения среднедушевого дохода получателя социальных услуг, находящегося на социальном обслуживании в стационарной форме социального обслуживания, и (или) предельной величины среднедушевого дохода, установленной областным </w:t>
      </w:r>
      <w:hyperlink r:id="rId12" w:history="1">
        <w:r w:rsidRPr="000A2E24">
          <w:t>законом</w:t>
        </w:r>
      </w:hyperlink>
      <w:r w:rsidRPr="000A2E24">
        <w:t xml:space="preserve"> </w:t>
      </w:r>
      <w:r>
        <w:t>от 29.10.2014 N 650-ОЗ, размер платы за оказание социальных услуг может быть изменен Учреждением в порядке, установленном договором о предоставлении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7.3. Не входящие в перечень социальные услуги, а также входящие в перечень социальные услуги, предоставляемые сверх объемов, определяемых стандартами предоставления социальных услуг, оказываются на условиях полной оплаты;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7.4. Предоставление социальных услуг в стационарной форме социального обслуживания осуществляется Учреждением на основании следующих документов: 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заявления получателя социальных услуг, копии документа, удостоверяющего личность получателя социальных услуг (в случае если заявление и документы, указанные в настоящем подпункте, подают законные представители - документа, подтверждающего полномочия законного представителя);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медицинской карты получателя социальных услуг, оформленной медицинской организацией в установленном порядке;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заключения медицинской организации о состоянии здоровья получателя социальных услуг и отсутствии противопоказаний к принятию на стационарное социальное обслуживание;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копии справки медико-социальной экспертной комиссии об установлении группы инвалидности;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справки о составе семьи;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документов о доходах получателя социальных услуг и членов его семьи за 12 последних календарных месяца, предшествующих месяцу подачи заявления;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7.5. При заключении договора о предоставлении социальных услуг в стационарной форме социального обслуживания получатели социальных услуг (их представители) должны быть ознакомлены с условиями предоставления социального обслуживания в стационарной форме социального обслуживания у Учреждения, правилами внутреннего распорядка, получить информацию о своих правах, обязанностях, о видах социальных услуг которые будут им предоставлены, сроках, порядке их предоставления, стоимости оказания этих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7.6. Предоставление социальных услуг в стационарной форме социального обслуживания категориям граждан, указанным в пункте 7 Порядка, осуществляется в порядке очереди. Информация о количестве граждан, стоящих на очереди, представляется получателю социальных услуг органом, уполномоченным на признание граждан нуждающимися, одновременно с индивидуальной программой;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7.7. Получатель социальных услуг в стационарной форме социального обслуживания обязан своевременно в письменной форме информировать Учреждение  об изменении обстоятельств, обусловливающих потребность в предоставлении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7.8. При предоставлении социальных услуг в стационарной форме социального обслуживания  Учреждение - поставщик социальных услуг, обязан: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соблюдать права человека и гражданина;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обеспечивать неприкосновенность личности и безопасность получателей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ознакомление получателей социальных услуг (их законных 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сохранность личных вещей и ценностей получателей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предоставлять получателям социальных услуг возможность пользоваться услугами связи, в том числе информационно-телекоммуникационной сети "Интернет" (далее - сеть "Интернет"), почтовой связи;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обеспечить условия пребывания в организациях социального обслуживания, соответствующие санитарно-гигиеническим требованиям, а также надлежащий уход;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исполнять иные обязанности, связанные с реализацией прав получателей социальных услуг на социальное обслуживание в стационарной форме социального обслуживания;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7.9. При предоставлении социальных услуг в стационарной форме социального обслуживания Учреждение должно обеспечить условия доступности предоставления социальных услуг для получателей социальных услуг - инвалидов и других лиц с учетом ограничений их жизнедеятельности: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собак-проводников;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  <w:r>
        <w:t xml:space="preserve">       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(сурдоперевод), допуск сурдопереводчика;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  <w:r>
        <w:t xml:space="preserve">       оказание иных видов посторонней помощи;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7.10. Учреждение вправе отказать в предоставлении социальных услуг в стационарной форме социального обслуживания, в том числе временно, в связи с наличием медицинских противопоказаний при наличии соответствующего заключения уполномоченной медицинской организации;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7.11. Прекращение предоставления социальных услуг в стационарной форме социального обслуживания производится в следующих случаях: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заявление получателя социальных услуг (его представителя);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нарушение получателем социальных услуг (его представителем) условий, предусмотренных договором о предоставлении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смерть получателя социальных услуг или ликвидация поставщика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решение суда о признании получателя социальных услуг безвестно отсутствующим или умершим;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осуждение получателя социальных услуг к отбыванию наказания в виде лишения свободы;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возникновение у получателя социальных услуг медицинских противопоказаний к получению социального обслуживания в стационарной форме социального обслуживания, подтвержденных заключением уполномоченной медицинской организации.</w:t>
      </w:r>
      <w:bookmarkStart w:id="3" w:name="Par309"/>
      <w:bookmarkEnd w:id="3"/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8. Основными факторами, определяющими качество социальных услуг, предоставляемых  получателям социальных услуг, являются: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адресность предоставления социальных услуг; удовлетворенность получателей социальных услуг предоставляемыми услугами;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достаточность финансовых, материально-технических, кадровых и информационных ресурсов у Учреждения;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непрерывное повышение качества социальных услуг и эффективность их оказания.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9.Учреждение, как поставщик социальных услуг на территории Новгородской области должен  обеспечить: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9.1. Документальное сопровождение предоставления социальных услуг: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устав организации социального обслуживания;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свидетельство о государственной регистрации юридического лица;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положения о структурных подразделениях организации социального обслуживания (при их наличии);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руководства, правила, служебные инструкции, методики, технологии и иные документы федеральных органов государственной власти, органов государственной власти Новгородской области, регламентирующие процесс предоставления социальных </w:t>
      </w:r>
      <w:r>
        <w:lastRenderedPageBreak/>
        <w:t>услуг и определяющие методы (способы) их предоставления и контроля;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штатное расписание организации социального обслуживания;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должностные инструкции работников организации социального обслуживания;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правила внутреннего трудового распорядка организации социального обслуживания;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документы на эксплуатируемые в организации социального обслуживания оборудование, приборы и аппаратуру;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9.2. Размещение  в здании (зданиях) или помещениях, доступных для инвалидов и других лиц с учетом ограничений их жизнедеятельности.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должны быть обеспечены всеми средствами коммунально-бытового обслуживания и оснащены телефонной связью.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Помещения по размерам и состоянию должны отвечать требованиям санитарно-гигиенических норм и правил, правил пожарной безопасности, безопасности труда и быть защищены от воздействия факторов, отрицательно влияющих на качество предоставляемых социальных услуг (повышенные температура и влажность воздуха, запыленность, загазованность, шум, вибрация);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9.3. Укомплектованность специалистами соответствующей квалификации. Социальные услуги должны предоставляться специалистами, обладающими знаниями и опытом, необходимыми для выполнения возложенных на них обязанностей, в соответствии с ГОСТ Р 52883-2007 "Социальное обслуживание населения. Требования к персоналу учреждений социального обслуживания".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Работники Учреждения  должны обладать высокими профессиональными и морально-этическими качествами, чувством ответственности и руководствоваться в своей работе принципами гуманности, справедливости, объективности и доброжелательности.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При предоставлении социальных услуг персонал Учреждения   должен проявлять к получателям услуг максимальные чуткость, вежливость, внимание, выдержку, предусмотрительность, терпение, учитывать их физическое и психическое состояние.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Сведения личного характера о получателях социальных услуг, ставшие известными работникам при предоставлении социальных услуг, составляют служебную тайну. Работники, виновные в разглашении служебной тайны, несут ответственность в порядке, установленном законодательством Российской Федерации;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9.4. Информирование получателей социальных услуг об Учреждении, порядке и правилах предоставления социальных услуг.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Учреждение,  как поставщик социальных услуг, обязано предоставить получателю социальных услуг необходимую и достоверную информацию о предоставляемых социальных услугах.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порядке и правилах предоставления социальных услуг должна соответствовать требованиям </w:t>
      </w:r>
      <w:hyperlink r:id="rId13" w:history="1">
        <w:r w:rsidRPr="000A2E24">
          <w:t>Закона</w:t>
        </w:r>
      </w:hyperlink>
      <w:r w:rsidRPr="000A2E24">
        <w:t xml:space="preserve"> </w:t>
      </w:r>
      <w:r>
        <w:t xml:space="preserve">Российской Федерации от 7 февраля 1992 года N 2300-1 "О защите прав потребителей" и Федерального </w:t>
      </w:r>
      <w:hyperlink r:id="rId14" w:history="1">
        <w:r w:rsidRPr="000A2E24">
          <w:t>закона</w:t>
        </w:r>
      </w:hyperlink>
      <w:r>
        <w:t xml:space="preserve"> от 27 июля 2006 года N 149-ФЗ "Об информации, информационных технологиях и о защите информации". Данная информация должна быть доступна для получателей социальных услуг.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Информация о предоставляемых социальных услугах должна содержать: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перечень социальных услуг, предоставляемых получателям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характеристику социальных услуг, затраты времени на их предоставление;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стандарт предоставления социальных услуг, требованиям которого должны соответствовать объем, сроки и качество их предоставления;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условия предоставления социальных услуг (бесплатно, на условиях частичной или полной оплаты) и их стоимость;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права и обязанности получателя социальных услуг;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9.5. Наличие в организации социального обслуживания собственной и внешней системы (службы) контроля за качеством предоставления социальных услуг.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Учреждение, как поставщик социальных услуг должно иметь документально оформленную собственную систему контроля за качеством предоставления социальных </w:t>
      </w:r>
      <w:r>
        <w:lastRenderedPageBreak/>
        <w:t>услуг подразделениями и работниками, за соответствием их Порядку, другим нормативным правовым документам, регламентирующим отношения в области социального обслуживания.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Внешняя система контроля включает контроль, который осуществляют департамент труда и социальной защиты населения Новгородской области, иные органы и организации в пределах своей компетенции.</w:t>
      </w:r>
    </w:p>
    <w:p w:rsidR="00D060AB" w:rsidRDefault="00D060AB" w:rsidP="00D060AB">
      <w:pPr>
        <w:widowControl w:val="0"/>
        <w:autoSpaceDE w:val="0"/>
        <w:autoSpaceDN w:val="0"/>
        <w:adjustRightInd w:val="0"/>
        <w:ind w:firstLine="540"/>
        <w:jc w:val="both"/>
      </w:pPr>
      <w:r>
        <w:t>Система контроля должна включать этапы планирования, осуществления проверок, оформления результатов контроля, выработки и реализации мероприятий по устранению выявленных недостатков.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center"/>
      </w:pPr>
      <w:r>
        <w:t>________________________________________</w:t>
      </w: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426"/>
      <w:bookmarkEnd w:id="4"/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outlineLvl w:val="1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right"/>
        <w:sectPr w:rsidR="00D060AB" w:rsidSect="004D75BE">
          <w:headerReference w:type="defaul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  <w:bookmarkStart w:id="5" w:name="Par780"/>
      <w:bookmarkEnd w:id="5"/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autoSpaceDE w:val="0"/>
        <w:autoSpaceDN w:val="0"/>
        <w:adjustRightInd w:val="0"/>
        <w:jc w:val="both"/>
      </w:pPr>
    </w:p>
    <w:p w:rsidR="00D060AB" w:rsidRDefault="00D060AB" w:rsidP="00D060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D060AB" w:rsidRDefault="00D060AB" w:rsidP="00D060AB"/>
    <w:p w:rsidR="00D060AB" w:rsidRDefault="00D060AB" w:rsidP="00D060AB"/>
    <w:p w:rsidR="00036CF7" w:rsidRDefault="00036CF7"/>
    <w:sectPr w:rsidR="00036CF7" w:rsidSect="009D5E1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4BC" w:rsidRDefault="00A754BC" w:rsidP="00AE5305">
      <w:r>
        <w:separator/>
      </w:r>
    </w:p>
  </w:endnote>
  <w:endnote w:type="continuationSeparator" w:id="1">
    <w:p w:rsidR="00A754BC" w:rsidRDefault="00A754BC" w:rsidP="00AE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4BC" w:rsidRDefault="00A754BC" w:rsidP="00AE5305">
      <w:r>
        <w:separator/>
      </w:r>
    </w:p>
  </w:footnote>
  <w:footnote w:type="continuationSeparator" w:id="1">
    <w:p w:rsidR="00A754BC" w:rsidRDefault="00A754BC" w:rsidP="00AE5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608" w:rsidRDefault="00A754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0AB"/>
    <w:rsid w:val="00036CF7"/>
    <w:rsid w:val="00207011"/>
    <w:rsid w:val="00743B44"/>
    <w:rsid w:val="00A754BC"/>
    <w:rsid w:val="00AE5305"/>
    <w:rsid w:val="00C15781"/>
    <w:rsid w:val="00D060AB"/>
    <w:rsid w:val="00EA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60AB"/>
    <w:rPr>
      <w:color w:val="0000FF"/>
      <w:u w:val="single"/>
    </w:rPr>
  </w:style>
  <w:style w:type="paragraph" w:customStyle="1" w:styleId="ConsPlusNormal">
    <w:name w:val="ConsPlusNormal"/>
    <w:rsid w:val="00D060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header"/>
    <w:basedOn w:val="a"/>
    <w:link w:val="a5"/>
    <w:uiPriority w:val="99"/>
    <w:unhideWhenUsed/>
    <w:rsid w:val="00D060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60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D6C0E53A1EE00A93FCBD2DBA1148266ECE897BAED15Q7e2L" TargetMode="External"/><Relationship Id="rId13" Type="http://schemas.openxmlformats.org/officeDocument/2006/relationships/hyperlink" Target="consultantplus://offline/ref=B8568EFE73D01166A8867916E68753B71D7A3D6D0854A1EE00A93FCBD2QDe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8568EFE73D01166A8867916E68753B71D79396B0E55A1EE00A93FCBD2QDeBL" TargetMode="External"/><Relationship Id="rId12" Type="http://schemas.openxmlformats.org/officeDocument/2006/relationships/hyperlink" Target="consultantplus://offline/ref=B8568EFE73D01166A886671BF0EB0CBF187465610F57A9B95AF6649685D2AB43QCe5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68EFE73D01166A8867916E68753B71D793D6C0E53A1EE00A93FCBD2DBA1148266ECE897BAEE1EQ7e5L" TargetMode="External"/><Relationship Id="rId11" Type="http://schemas.openxmlformats.org/officeDocument/2006/relationships/hyperlink" Target="consultantplus://offline/ref=B8568EFE73D01166A8867916E68753B71D783B6C0B5FA1EE00A93FCBD2DBA1148266ECE897BAEE16Q7e7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8568EFE73D01166A886671BF0EB0CBF187465610F57A9B95AF6649685D2AB43C529B5AAD3B7EF1777C4EDQ5eB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8568EFE73D01166A886671BF0EB0CBF187465610F57A9B95AF6649685D2AB43C529B5AAD3B7EF1777C4EBQ5e9L" TargetMode="External"/><Relationship Id="rId14" Type="http://schemas.openxmlformats.org/officeDocument/2006/relationships/hyperlink" Target="consultantplus://offline/ref=B8568EFE73D01166A8867916E68753B71D793E650D56A1EE00A93FCBD2QD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3</cp:revision>
  <dcterms:created xsi:type="dcterms:W3CDTF">2015-09-11T07:17:00Z</dcterms:created>
  <dcterms:modified xsi:type="dcterms:W3CDTF">2015-09-11T10:17:00Z</dcterms:modified>
</cp:coreProperties>
</file>